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overflowPunct/>
        <w:topLinePunct w:val="0"/>
        <w:autoSpaceDE/>
        <w:autoSpaceDN/>
        <w:bidi w:val="0"/>
        <w:adjustRightInd/>
        <w:snapToGrid/>
        <w:spacing w:line="380" w:lineRule="exact"/>
        <w:textAlignment w:val="auto"/>
        <w:rPr>
          <w:color w:val="auto"/>
          <w:sz w:val="36"/>
          <w:szCs w:val="28"/>
        </w:rPr>
      </w:pPr>
      <w:r>
        <w:rPr>
          <w:rFonts w:hint="eastAsia"/>
          <w:color w:val="auto"/>
          <w:sz w:val="36"/>
          <w:szCs w:val="28"/>
        </w:rPr>
        <w:t>全口岸电商客户备案承诺书</w:t>
      </w:r>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color w:val="auto"/>
          <w:sz w:val="20"/>
          <w:szCs w:val="20"/>
        </w:rPr>
      </w:pPr>
      <w:r>
        <w:rPr>
          <w:rFonts w:hint="eastAsia"/>
          <w:color w:val="auto"/>
          <w:sz w:val="20"/>
          <w:szCs w:val="20"/>
        </w:rPr>
        <w:t>致：上海市锦诚国际船务代理有限公司</w:t>
      </w:r>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color w:val="auto"/>
          <w:sz w:val="20"/>
          <w:szCs w:val="20"/>
        </w:rPr>
      </w:pPr>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color w:val="auto"/>
          <w:sz w:val="20"/>
          <w:szCs w:val="20"/>
        </w:rPr>
        <w:t>我司（详细信息如下）拟向贵司办理电子订舱业务并按照付款买单的方式结算。</w:t>
      </w:r>
      <w:r>
        <w:rPr>
          <w:rFonts w:hint="eastAsia" w:asciiTheme="minorEastAsia" w:hAnsiTheme="minorEastAsia"/>
          <w:color w:val="auto"/>
          <w:sz w:val="20"/>
          <w:szCs w:val="20"/>
        </w:rPr>
        <w:t>根据业务需要，我司将使用主账号及其子账号，自行登入锦江航运电商系统（系统网址</w:t>
      </w:r>
      <w:bookmarkStart w:id="0" w:name="Text8"/>
      <w:r>
        <w:rPr>
          <w:rFonts w:hint="eastAsia" w:asciiTheme="minorEastAsia" w:hAnsiTheme="minorEastAsia"/>
          <w:color w:val="auto"/>
          <w:sz w:val="20"/>
          <w:szCs w:val="20"/>
        </w:rPr>
        <w:t>：</w:t>
      </w:r>
      <w:r>
        <w:rPr>
          <w:rFonts w:ascii="宋体" w:hAnsi="宋体" w:eastAsia="宋体" w:cs="Times New Roman"/>
          <w:color w:val="auto"/>
          <w:sz w:val="20"/>
          <w:szCs w:val="20"/>
          <w:u w:val="single"/>
        </w:rPr>
        <w:fldChar w:fldCharType="begin">
          <w:ffData>
            <w:name w:val="Text8"/>
            <w:enabled/>
            <w:calcOnExit w:val="0"/>
            <w:textInput>
              <w:default w:val="http://ejj.jjshipping.cn/"/>
            </w:textInput>
          </w:ffData>
        </w:fldChar>
      </w:r>
      <w:r>
        <w:rPr>
          <w:rFonts w:ascii="宋体" w:hAnsi="宋体" w:eastAsia="宋体" w:cs="Times New Roman"/>
          <w:color w:val="auto"/>
          <w:sz w:val="20"/>
          <w:szCs w:val="20"/>
          <w:u w:val="single"/>
        </w:rPr>
        <w:instrText xml:space="preserve">FORMTEXT</w:instrText>
      </w:r>
      <w:r>
        <w:rPr>
          <w:rFonts w:ascii="宋体" w:hAnsi="宋体" w:eastAsia="宋体" w:cs="Times New Roman"/>
          <w:color w:val="auto"/>
          <w:sz w:val="20"/>
          <w:szCs w:val="20"/>
          <w:u w:val="single"/>
        </w:rPr>
        <w:fldChar w:fldCharType="separate"/>
      </w:r>
      <w:bookmarkStart w:id="13" w:name="_GoBack"/>
      <w:r>
        <w:rPr>
          <w:rFonts w:ascii="宋体" w:hAnsi="宋体" w:eastAsia="宋体" w:cs="Times New Roman"/>
          <w:color w:val="auto"/>
          <w:sz w:val="20"/>
          <w:szCs w:val="20"/>
          <w:u w:val="single"/>
        </w:rPr>
        <w:t>http://ejj.jjshipping.cn/</w:t>
      </w:r>
      <w:bookmarkEnd w:id="13"/>
      <w:r>
        <w:rPr>
          <w:rFonts w:ascii="宋体" w:hAnsi="宋体" w:eastAsia="宋体" w:cs="Times New Roman"/>
          <w:color w:val="auto"/>
          <w:sz w:val="20"/>
          <w:szCs w:val="20"/>
          <w:u w:val="single"/>
        </w:rPr>
        <w:fldChar w:fldCharType="end"/>
      </w:r>
      <w:bookmarkEnd w:id="0"/>
      <w:r>
        <w:rPr>
          <w:rFonts w:hint="eastAsia" w:asciiTheme="minorEastAsia" w:hAnsiTheme="minorEastAsia"/>
          <w:color w:val="auto"/>
          <w:sz w:val="20"/>
          <w:szCs w:val="20"/>
        </w:rPr>
        <w:t>）进行订舱操作。特此向贵司进行备案，并承诺如下事宜：</w:t>
      </w:r>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u w:val="single"/>
        </w:rPr>
      </w:pPr>
      <w:bookmarkStart w:id="1" w:name="OLE_LINK1"/>
      <w:r>
        <w:rPr>
          <w:rFonts w:hint="eastAsia" w:asciiTheme="minorEastAsia" w:hAnsiTheme="minorEastAsia" w:cstheme="minorEastAsia"/>
          <w:color w:val="auto"/>
          <w:sz w:val="20"/>
          <w:szCs w:val="20"/>
        </w:rPr>
        <w:t>公司中文名称：</w:t>
      </w:r>
      <w:bookmarkStart w:id="2" w:name="Text1"/>
      <w:r>
        <w:rPr>
          <w:rFonts w:hint="eastAsia" w:asciiTheme="minorEastAsia" w:hAnsiTheme="minorEastAsia" w:cstheme="minorEastAsia"/>
          <w:color w:val="auto"/>
          <w:sz w:val="20"/>
          <w:szCs w:val="20"/>
          <w:u w:val="single"/>
        </w:rPr>
        <w:fldChar w:fldCharType="begin">
          <w:ffData>
            <w:name w:val="Text1"/>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2"/>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u w:val="single"/>
        </w:rPr>
      </w:pPr>
      <w:r>
        <w:rPr>
          <w:rFonts w:hint="eastAsia" w:asciiTheme="minorEastAsia" w:hAnsiTheme="minorEastAsia" w:cstheme="minorEastAsia"/>
          <w:color w:val="auto"/>
          <w:sz w:val="20"/>
          <w:szCs w:val="20"/>
        </w:rPr>
        <w:t>公司英文名称：</w:t>
      </w:r>
      <w:bookmarkStart w:id="3" w:name="Text2"/>
      <w:r>
        <w:rPr>
          <w:rFonts w:hint="eastAsia" w:asciiTheme="minorEastAsia" w:hAnsiTheme="minorEastAsia" w:cstheme="minorEastAsia"/>
          <w:color w:val="auto"/>
          <w:sz w:val="20"/>
          <w:szCs w:val="20"/>
          <w:u w:val="single"/>
        </w:rPr>
        <w:fldChar w:fldCharType="begin">
          <w:ffData>
            <w:name w:val="Text2"/>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3"/>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rPr>
      </w:pPr>
      <w:r>
        <w:rPr>
          <w:rFonts w:hint="eastAsia" w:asciiTheme="minorEastAsia" w:hAnsiTheme="minorEastAsia" w:cstheme="minorEastAsia"/>
          <w:color w:val="auto"/>
          <w:sz w:val="20"/>
          <w:szCs w:val="20"/>
        </w:rPr>
        <w:t>法人代表人：</w:t>
      </w:r>
      <w:bookmarkStart w:id="4" w:name="Text3"/>
      <w:r>
        <w:rPr>
          <w:rFonts w:hint="eastAsia" w:asciiTheme="minorEastAsia" w:hAnsiTheme="minorEastAsia" w:cstheme="minorEastAsia"/>
          <w:color w:val="auto"/>
          <w:sz w:val="20"/>
          <w:szCs w:val="20"/>
          <w:u w:val="single"/>
        </w:rPr>
        <w:fldChar w:fldCharType="begin">
          <w:ffData>
            <w:name w:val="Text3"/>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4"/>
      <w:r>
        <w:rPr>
          <w:rFonts w:hint="eastAsia" w:asciiTheme="minorEastAsia" w:hAnsiTheme="minorEastAsia" w:cstheme="minorEastAsia"/>
          <w:color w:val="auto"/>
          <w:sz w:val="20"/>
          <w:szCs w:val="20"/>
          <w:lang w:val="en-US" w:eastAsia="zh-CN"/>
        </w:rPr>
        <w:t xml:space="preserve">    </w:t>
      </w:r>
      <w:r>
        <w:rPr>
          <w:rFonts w:hint="eastAsia" w:asciiTheme="minorEastAsia" w:hAnsiTheme="minorEastAsia" w:cstheme="minorEastAsia"/>
          <w:color w:val="auto"/>
          <w:sz w:val="20"/>
          <w:szCs w:val="20"/>
        </w:rPr>
        <w:t>统一社会信用代码：</w:t>
      </w:r>
      <w:bookmarkStart w:id="5" w:name="Text4"/>
      <w:r>
        <w:rPr>
          <w:rFonts w:hint="eastAsia" w:asciiTheme="minorEastAsia" w:hAnsiTheme="minorEastAsia" w:cstheme="minorEastAsia"/>
          <w:color w:val="auto"/>
          <w:sz w:val="20"/>
          <w:szCs w:val="20"/>
          <w:u w:val="single"/>
        </w:rPr>
        <w:fldChar w:fldCharType="begin">
          <w:ffData>
            <w:name w:val="Text4"/>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5"/>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u w:val="single"/>
        </w:rPr>
      </w:pPr>
      <w:r>
        <w:rPr>
          <w:rFonts w:hint="eastAsia" w:asciiTheme="minorEastAsia" w:hAnsiTheme="minorEastAsia" w:cstheme="minorEastAsia"/>
          <w:color w:val="auto"/>
          <w:sz w:val="20"/>
          <w:szCs w:val="20"/>
        </w:rPr>
        <w:t>联系地址：</w:t>
      </w:r>
      <w:bookmarkStart w:id="6" w:name="Text5"/>
      <w:r>
        <w:rPr>
          <w:rFonts w:hint="eastAsia" w:asciiTheme="minorEastAsia" w:hAnsiTheme="minorEastAsia" w:cstheme="minorEastAsia"/>
          <w:color w:val="auto"/>
          <w:sz w:val="20"/>
          <w:szCs w:val="20"/>
          <w:u w:val="single"/>
        </w:rPr>
        <w:fldChar w:fldCharType="begin">
          <w:ffData>
            <w:name w:val="Text5"/>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6"/>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u w:val="single"/>
        </w:rPr>
      </w:pPr>
      <w:r>
        <w:rPr>
          <w:rFonts w:hint="eastAsia" w:asciiTheme="minorEastAsia" w:hAnsiTheme="minorEastAsia" w:cstheme="minorEastAsia"/>
          <w:color w:val="auto"/>
          <w:sz w:val="20"/>
          <w:szCs w:val="20"/>
        </w:rPr>
        <w:t>联系人：</w:t>
      </w:r>
      <w:bookmarkStart w:id="7" w:name="Text6"/>
      <w:r>
        <w:rPr>
          <w:rFonts w:hint="eastAsia" w:asciiTheme="minorEastAsia" w:hAnsiTheme="minorEastAsia" w:cstheme="minorEastAsia"/>
          <w:color w:val="auto"/>
          <w:sz w:val="20"/>
          <w:szCs w:val="20"/>
          <w:u w:val="single"/>
        </w:rPr>
        <w:fldChar w:fldCharType="begin">
          <w:ffData>
            <w:name w:val="Text6"/>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7"/>
      <w:r>
        <w:rPr>
          <w:rFonts w:hint="eastAsia" w:asciiTheme="minorEastAsia" w:hAnsiTheme="minorEastAsia" w:cstheme="minorEastAsia"/>
          <w:color w:val="auto"/>
          <w:sz w:val="20"/>
          <w:szCs w:val="20"/>
          <w:lang w:val="en-US" w:eastAsia="zh-CN"/>
        </w:rPr>
        <w:t xml:space="preserve">            </w:t>
      </w:r>
      <w:r>
        <w:rPr>
          <w:rFonts w:hint="eastAsia" w:asciiTheme="minorEastAsia" w:hAnsiTheme="minorEastAsia" w:cstheme="minorEastAsia"/>
          <w:color w:val="auto"/>
          <w:sz w:val="20"/>
          <w:szCs w:val="20"/>
        </w:rPr>
        <w:t>联系电话：</w:t>
      </w:r>
      <w:bookmarkStart w:id="8" w:name="Text7"/>
      <w:r>
        <w:rPr>
          <w:rFonts w:hint="eastAsia" w:asciiTheme="minorEastAsia" w:hAnsiTheme="minorEastAsia" w:cstheme="minorEastAsia"/>
          <w:color w:val="auto"/>
          <w:sz w:val="20"/>
          <w:szCs w:val="20"/>
          <w:u w:val="single"/>
        </w:rPr>
        <w:fldChar w:fldCharType="begin">
          <w:ffData>
            <w:name w:val="Text7"/>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8"/>
    </w:p>
    <w:p>
      <w:pPr>
        <w:keepNext w:val="0"/>
        <w:keepLines w:val="0"/>
        <w:pageBreakBefore w:val="0"/>
        <w:widowControl w:val="0"/>
        <w:kinsoku/>
        <w:overflowPunct/>
        <w:topLinePunct w:val="0"/>
        <w:autoSpaceDE/>
        <w:autoSpaceDN/>
        <w:bidi w:val="0"/>
        <w:adjustRightInd/>
        <w:snapToGrid/>
        <w:spacing w:line="380" w:lineRule="exact"/>
        <w:ind w:firstLine="360"/>
        <w:jc w:val="both"/>
        <w:textAlignment w:val="auto"/>
        <w:rPr>
          <w:rFonts w:asciiTheme="minorEastAsia" w:hAnsiTheme="minorEastAsia" w:cstheme="minorEastAsia"/>
          <w:color w:val="auto"/>
          <w:sz w:val="20"/>
          <w:szCs w:val="20"/>
          <w:u w:val="single"/>
        </w:rPr>
      </w:pPr>
      <w:r>
        <w:rPr>
          <w:rFonts w:hint="eastAsia" w:asciiTheme="minorEastAsia" w:hAnsiTheme="minorEastAsia" w:cstheme="minorEastAsia"/>
          <w:color w:val="auto"/>
          <w:sz w:val="20"/>
          <w:szCs w:val="20"/>
        </w:rPr>
        <w:t>邮箱：</w:t>
      </w:r>
      <w:bookmarkStart w:id="9" w:name="Text9"/>
      <w:r>
        <w:rPr>
          <w:rFonts w:hint="eastAsia" w:asciiTheme="minorEastAsia" w:hAnsiTheme="minorEastAsia" w:cstheme="minorEastAsia"/>
          <w:color w:val="auto"/>
          <w:sz w:val="20"/>
          <w:szCs w:val="20"/>
          <w:u w:val="single"/>
        </w:rPr>
        <w:fldChar w:fldCharType="begin">
          <w:ffData>
            <w:name w:val="Text9"/>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9"/>
      <w:r>
        <w:rPr>
          <w:rFonts w:hint="eastAsia" w:asciiTheme="minorEastAsia" w:hAnsiTheme="minorEastAsia" w:cstheme="minorEastAsia"/>
          <w:color w:val="auto"/>
          <w:sz w:val="20"/>
          <w:szCs w:val="20"/>
          <w:u w:val="none"/>
          <w:lang w:val="en-US" w:eastAsia="zh-CN"/>
        </w:rPr>
        <w:t xml:space="preserve">          </w:t>
      </w:r>
      <w:r>
        <w:rPr>
          <w:rFonts w:hint="eastAsia" w:asciiTheme="minorEastAsia" w:hAnsiTheme="minorEastAsia" w:cstheme="minorEastAsia"/>
          <w:color w:val="auto"/>
          <w:sz w:val="20"/>
          <w:szCs w:val="20"/>
        </w:rPr>
        <w:t>传真：</w:t>
      </w:r>
      <w:bookmarkStart w:id="10" w:name="Text10"/>
      <w:r>
        <w:rPr>
          <w:rFonts w:hint="eastAsia" w:asciiTheme="minorEastAsia" w:hAnsiTheme="minorEastAsia" w:cstheme="minorEastAsia"/>
          <w:color w:val="auto"/>
          <w:sz w:val="20"/>
          <w:szCs w:val="20"/>
          <w:u w:val="single"/>
        </w:rPr>
        <w:fldChar w:fldCharType="begin">
          <w:ffData>
            <w:name w:val="Text10"/>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10"/>
    </w:p>
    <w:p>
      <w:pPr>
        <w:keepNext w:val="0"/>
        <w:keepLines w:val="0"/>
        <w:pageBreakBefore w:val="0"/>
        <w:widowControl w:val="0"/>
        <w:kinsoku/>
        <w:overflowPunct/>
        <w:topLinePunct w:val="0"/>
        <w:autoSpaceDE/>
        <w:autoSpaceDN/>
        <w:bidi w:val="0"/>
        <w:adjustRightInd/>
        <w:snapToGrid/>
        <w:spacing w:line="380" w:lineRule="exact"/>
        <w:ind w:firstLine="360"/>
        <w:textAlignment w:val="auto"/>
        <w:rPr>
          <w:rFonts w:asciiTheme="minorEastAsia" w:hAnsiTheme="minorEastAsia" w:cstheme="minorEastAsia"/>
          <w:color w:val="auto"/>
          <w:sz w:val="20"/>
          <w:szCs w:val="20"/>
          <w:u w:val="single"/>
        </w:rPr>
      </w:pPr>
      <w:r>
        <w:rPr>
          <w:rFonts w:hint="eastAsia" w:asciiTheme="minorEastAsia" w:hAnsiTheme="minorEastAsia" w:cstheme="minorEastAsia"/>
          <w:color w:val="auto"/>
          <w:sz w:val="20"/>
          <w:szCs w:val="20"/>
        </w:rPr>
        <w:t>手机：</w:t>
      </w:r>
      <w:bookmarkStart w:id="11" w:name="Text11"/>
      <w:r>
        <w:rPr>
          <w:rFonts w:hint="eastAsia" w:asciiTheme="minorEastAsia" w:hAnsiTheme="minorEastAsia" w:cstheme="minorEastAsia"/>
          <w:color w:val="auto"/>
          <w:sz w:val="20"/>
          <w:szCs w:val="20"/>
          <w:u w:val="single"/>
        </w:rPr>
        <w:fldChar w:fldCharType="begin">
          <w:ffData>
            <w:name w:val="Text11"/>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11"/>
      <w:r>
        <w:rPr>
          <w:rFonts w:hint="eastAsia" w:asciiTheme="minorEastAsia" w:hAnsiTheme="minorEastAsia" w:cstheme="minorEastAsia"/>
          <w:color w:val="auto"/>
          <w:sz w:val="20"/>
          <w:szCs w:val="20"/>
          <w:u w:val="none"/>
          <w:lang w:val="en-US" w:eastAsia="zh-CN"/>
        </w:rPr>
        <w:t xml:space="preserve">         </w:t>
      </w:r>
      <w:r>
        <w:rPr>
          <w:rFonts w:hint="eastAsia" w:asciiTheme="minorEastAsia" w:hAnsiTheme="minorEastAsia" w:cstheme="minorEastAsia"/>
          <w:color w:val="auto"/>
          <w:sz w:val="20"/>
          <w:szCs w:val="20"/>
        </w:rPr>
        <w:t>主账号：</w:t>
      </w:r>
      <w:bookmarkStart w:id="12" w:name="Text12"/>
      <w:r>
        <w:rPr>
          <w:rFonts w:hint="eastAsia" w:asciiTheme="minorEastAsia" w:hAnsiTheme="minorEastAsia" w:cstheme="minorEastAsia"/>
          <w:color w:val="auto"/>
          <w:sz w:val="20"/>
          <w:szCs w:val="20"/>
          <w:u w:val="single"/>
        </w:rPr>
        <w:fldChar w:fldCharType="begin">
          <w:ffData>
            <w:name w:val="Text12"/>
            <w:enabled/>
            <w:calcOnExit w:val="0"/>
            <w:textInput/>
          </w:ffData>
        </w:fldChar>
      </w:r>
      <w:r>
        <w:rPr>
          <w:rFonts w:hint="eastAsia" w:asciiTheme="minorEastAsia" w:hAnsiTheme="minorEastAsia" w:cstheme="minorEastAsia"/>
          <w:color w:val="auto"/>
          <w:sz w:val="20"/>
          <w:szCs w:val="20"/>
          <w:u w:val="single"/>
        </w:rPr>
        <w:instrText xml:space="preserve">FORMTEXT</w:instrText>
      </w:r>
      <w:r>
        <w:rPr>
          <w:rFonts w:hint="eastAsia" w:asciiTheme="minorEastAsia" w:hAnsiTheme="minorEastAsia" w:cstheme="minorEastAsia"/>
          <w:color w:val="auto"/>
          <w:sz w:val="20"/>
          <w:szCs w:val="20"/>
          <w:u w:val="single"/>
        </w:rPr>
        <w:fldChar w:fldCharType="separate"/>
      </w:r>
      <w:r>
        <w:rPr>
          <w:rFonts w:hint="default" w:asciiTheme="minorEastAsia" w:hAnsiTheme="minorEastAsia" w:cstheme="minorEastAsia"/>
          <w:color w:val="auto"/>
          <w:sz w:val="20"/>
          <w:szCs w:val="20"/>
          <w:u w:val="single"/>
          <w:lang w:val="en-US"/>
        </w:rPr>
        <w:t>     </w:t>
      </w:r>
      <w:r>
        <w:rPr>
          <w:rFonts w:hint="eastAsia" w:asciiTheme="minorEastAsia" w:hAnsiTheme="minorEastAsia" w:cstheme="minorEastAsia"/>
          <w:color w:val="auto"/>
          <w:sz w:val="20"/>
          <w:szCs w:val="20"/>
          <w:u w:val="single"/>
        </w:rPr>
        <w:fldChar w:fldCharType="end"/>
      </w:r>
      <w:bookmarkEnd w:id="12"/>
    </w:p>
    <w:bookmarkEnd w:id="1"/>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我司保证上述公司信息的真实性、有效性；同时我司保证，若上述公司信息发生任何变化的，我司将及时书面通知贵司，若我司要变更联系人、邮箱、联系电话、手机等联系方式的，我司将至少提前【</w:t>
      </w:r>
      <w:r>
        <w:rPr>
          <w:rFonts w:asciiTheme="minorEastAsia" w:hAnsiTheme="minorEastAsia"/>
          <w:color w:val="auto"/>
          <w:sz w:val="20"/>
          <w:szCs w:val="20"/>
        </w:rPr>
        <w:t>5】日</w:t>
      </w:r>
      <w:r>
        <w:rPr>
          <w:rFonts w:hint="eastAsia" w:asciiTheme="minorEastAsia" w:hAnsiTheme="minorEastAsia"/>
          <w:color w:val="auto"/>
          <w:sz w:val="20"/>
          <w:szCs w:val="20"/>
        </w:rPr>
        <w:t>书面通知贵司。我司确认我司将承担任何迟延通知导致的所有损失、风险、责任以及不利后果。</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我司妥善保管主账号和子账号及密码，保证对该等账号的合理合法使用，并保证在系统内填写、申报的信息或数据均真实、合法、完整、有效。</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asciiTheme="minorEastAsia" w:hAnsiTheme="minorEastAsia"/>
          <w:color w:val="auto"/>
          <w:sz w:val="20"/>
          <w:szCs w:val="20"/>
        </w:rPr>
        <w:t>不向</w:t>
      </w:r>
      <w:r>
        <w:rPr>
          <w:rFonts w:hint="eastAsia" w:asciiTheme="minorEastAsia" w:hAnsiTheme="minorEastAsia"/>
          <w:color w:val="auto"/>
          <w:sz w:val="20"/>
          <w:szCs w:val="20"/>
        </w:rPr>
        <w:t>贵司</w:t>
      </w:r>
      <w:r>
        <w:rPr>
          <w:rFonts w:asciiTheme="minorEastAsia" w:hAnsiTheme="minorEastAsia"/>
          <w:color w:val="auto"/>
          <w:sz w:val="20"/>
          <w:szCs w:val="20"/>
        </w:rPr>
        <w:t>发送与电子订舱无关的数据电文，如非法文件、木马程序、病毒程序等，否则</w:t>
      </w:r>
      <w:r>
        <w:rPr>
          <w:rFonts w:hint="eastAsia" w:asciiTheme="minorEastAsia" w:hAnsiTheme="minorEastAsia"/>
          <w:color w:val="auto"/>
          <w:sz w:val="20"/>
          <w:szCs w:val="20"/>
        </w:rPr>
        <w:t>我司</w:t>
      </w:r>
      <w:r>
        <w:rPr>
          <w:rFonts w:asciiTheme="minorEastAsia" w:hAnsiTheme="minorEastAsia"/>
          <w:color w:val="auto"/>
          <w:sz w:val="20"/>
          <w:szCs w:val="20"/>
        </w:rPr>
        <w:t>将承担</w:t>
      </w:r>
      <w:r>
        <w:rPr>
          <w:rFonts w:hint="eastAsia" w:asciiTheme="minorEastAsia" w:hAnsiTheme="minorEastAsia"/>
          <w:color w:val="auto"/>
          <w:sz w:val="20"/>
          <w:szCs w:val="20"/>
        </w:rPr>
        <w:t>贵司</w:t>
      </w:r>
      <w:r>
        <w:rPr>
          <w:rFonts w:asciiTheme="minorEastAsia" w:hAnsiTheme="minorEastAsia"/>
          <w:color w:val="auto"/>
          <w:sz w:val="20"/>
          <w:szCs w:val="20"/>
        </w:rPr>
        <w:t>因电商平台系统故障引起的一切风险、责任和费用，包括但不限于系统排除故障的费用、其他使用电商平台的客户因无法使用而向</w:t>
      </w:r>
      <w:r>
        <w:rPr>
          <w:rFonts w:hint="eastAsia" w:asciiTheme="minorEastAsia" w:hAnsiTheme="minorEastAsia"/>
          <w:color w:val="auto"/>
          <w:sz w:val="20"/>
          <w:szCs w:val="20"/>
        </w:rPr>
        <w:t>贵司</w:t>
      </w:r>
      <w:r>
        <w:rPr>
          <w:rFonts w:asciiTheme="minorEastAsia" w:hAnsiTheme="minorEastAsia"/>
          <w:color w:val="auto"/>
          <w:sz w:val="20"/>
          <w:szCs w:val="20"/>
        </w:rPr>
        <w:t>提起的索赔、</w:t>
      </w:r>
      <w:r>
        <w:rPr>
          <w:rFonts w:hint="eastAsia" w:asciiTheme="minorEastAsia" w:hAnsiTheme="minorEastAsia"/>
          <w:color w:val="auto"/>
          <w:sz w:val="20"/>
          <w:szCs w:val="20"/>
        </w:rPr>
        <w:t>贵司</w:t>
      </w:r>
      <w:r>
        <w:rPr>
          <w:rFonts w:asciiTheme="minorEastAsia" w:hAnsiTheme="minorEastAsia"/>
          <w:color w:val="auto"/>
          <w:sz w:val="20"/>
          <w:szCs w:val="20"/>
        </w:rPr>
        <w:t>因此错失的商业机会等损失。</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asciiTheme="minorEastAsia" w:hAnsiTheme="minorEastAsia"/>
          <w:color w:val="auto"/>
          <w:sz w:val="20"/>
          <w:szCs w:val="20"/>
        </w:rPr>
        <w:t>对于</w:t>
      </w:r>
      <w:r>
        <w:rPr>
          <w:rFonts w:hint="eastAsia" w:asciiTheme="minorEastAsia" w:hAnsiTheme="minorEastAsia"/>
          <w:color w:val="auto"/>
          <w:sz w:val="20"/>
          <w:szCs w:val="20"/>
        </w:rPr>
        <w:t>贵司</w:t>
      </w:r>
      <w:r>
        <w:rPr>
          <w:rFonts w:asciiTheme="minorEastAsia" w:hAnsiTheme="minorEastAsia"/>
          <w:color w:val="auto"/>
          <w:sz w:val="20"/>
          <w:szCs w:val="20"/>
        </w:rPr>
        <w:t>提供的信息资源，做好安全保密工作，不泄露、修改和提取未经</w:t>
      </w:r>
      <w:r>
        <w:rPr>
          <w:rFonts w:hint="eastAsia" w:asciiTheme="minorEastAsia" w:hAnsiTheme="minorEastAsia"/>
          <w:color w:val="auto"/>
          <w:sz w:val="20"/>
          <w:szCs w:val="20"/>
        </w:rPr>
        <w:t>贵司</w:t>
      </w:r>
      <w:r>
        <w:rPr>
          <w:rFonts w:asciiTheme="minorEastAsia" w:hAnsiTheme="minorEastAsia"/>
          <w:color w:val="auto"/>
          <w:sz w:val="20"/>
          <w:szCs w:val="20"/>
        </w:rPr>
        <w:t>授权的经营机密信息和数据，否则由此产生一切风险、责任和费用均由</w:t>
      </w:r>
      <w:r>
        <w:rPr>
          <w:rFonts w:hint="eastAsia" w:asciiTheme="minorEastAsia" w:hAnsiTheme="minorEastAsia"/>
          <w:color w:val="auto"/>
          <w:sz w:val="20"/>
          <w:szCs w:val="20"/>
        </w:rPr>
        <w:t>我司</w:t>
      </w:r>
      <w:r>
        <w:rPr>
          <w:rFonts w:asciiTheme="minorEastAsia" w:hAnsiTheme="minorEastAsia"/>
          <w:color w:val="auto"/>
          <w:sz w:val="20"/>
          <w:szCs w:val="20"/>
        </w:rPr>
        <w:t>承担。</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宋体" w:hAnsi="宋体"/>
          <w:color w:val="auto"/>
          <w:sz w:val="20"/>
          <w:szCs w:val="20"/>
        </w:rPr>
        <w:t>我司如需退关，应及时通过数据电文通知贵司和使贵司知晓，否则我司承担由此产生的一切风险、责任与费用。</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我司确认</w:t>
      </w:r>
      <w:r>
        <w:rPr>
          <w:rFonts w:asciiTheme="minorEastAsia" w:hAnsiTheme="minorEastAsia"/>
          <w:color w:val="auto"/>
          <w:sz w:val="20"/>
          <w:szCs w:val="20"/>
        </w:rPr>
        <w:t>对我司</w:t>
      </w:r>
      <w:r>
        <w:rPr>
          <w:rFonts w:hint="eastAsia" w:asciiTheme="minorEastAsia" w:hAnsiTheme="minorEastAsia"/>
          <w:color w:val="auto"/>
          <w:sz w:val="20"/>
          <w:szCs w:val="20"/>
        </w:rPr>
        <w:t>或我司指示其他第三方</w:t>
      </w:r>
      <w:r>
        <w:rPr>
          <w:rFonts w:asciiTheme="minorEastAsia" w:hAnsiTheme="minorEastAsia"/>
          <w:color w:val="auto"/>
          <w:sz w:val="20"/>
          <w:szCs w:val="20"/>
        </w:rPr>
        <w:t>提供的文件、材料和信息的真实性、准确性和完整性负责，保证单单相符、单货相符，若因任何我司提供的文件、材料和信息不真实、不准确或者不完整造成任何费用、损失和责任的，</w:t>
      </w:r>
      <w:r>
        <w:rPr>
          <w:rFonts w:hint="eastAsia" w:asciiTheme="minorEastAsia" w:hAnsiTheme="minorEastAsia"/>
          <w:color w:val="auto"/>
          <w:sz w:val="20"/>
          <w:szCs w:val="20"/>
        </w:rPr>
        <w:t>均由</w:t>
      </w:r>
      <w:r>
        <w:rPr>
          <w:rFonts w:asciiTheme="minorEastAsia" w:hAnsiTheme="minorEastAsia"/>
          <w:color w:val="auto"/>
          <w:sz w:val="20"/>
          <w:szCs w:val="20"/>
        </w:rPr>
        <w:t>我司</w:t>
      </w:r>
      <w:r>
        <w:rPr>
          <w:rFonts w:hint="eastAsia" w:asciiTheme="minorEastAsia" w:hAnsiTheme="minorEastAsia"/>
          <w:color w:val="auto"/>
          <w:sz w:val="20"/>
          <w:szCs w:val="20"/>
        </w:rPr>
        <w:t>向贵司和/或承运人</w:t>
      </w:r>
      <w:r>
        <w:rPr>
          <w:rFonts w:asciiTheme="minorEastAsia" w:hAnsiTheme="minorEastAsia"/>
          <w:color w:val="auto"/>
          <w:sz w:val="20"/>
          <w:szCs w:val="20"/>
        </w:rPr>
        <w:t>承担</w:t>
      </w:r>
      <w:r>
        <w:rPr>
          <w:rFonts w:hint="eastAsia" w:asciiTheme="minorEastAsia" w:hAnsiTheme="minorEastAsia"/>
          <w:color w:val="auto"/>
          <w:sz w:val="20"/>
          <w:szCs w:val="20"/>
        </w:rPr>
        <w:t>所有责任</w:t>
      </w:r>
      <w:r>
        <w:rPr>
          <w:rFonts w:asciiTheme="minorEastAsia" w:hAnsiTheme="minorEastAsia"/>
          <w:color w:val="auto"/>
          <w:sz w:val="20"/>
          <w:szCs w:val="20"/>
        </w:rPr>
        <w:t>。</w:t>
      </w:r>
      <w:r>
        <w:rPr>
          <w:rFonts w:hint="eastAsia" w:asciiTheme="minorEastAsia" w:hAnsiTheme="minorEastAsia"/>
          <w:color w:val="auto"/>
          <w:sz w:val="20"/>
          <w:szCs w:val="20"/>
        </w:rPr>
        <w:t>同时，我司确认对贵司回复的信息材料（包括但不限于订舱确认等）负有仔细核对的义务，如有问题会及时与贵司协商，否则将视为我司默认和确认贵司回复的信息、材料。</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w:t>
      </w:r>
      <w:r>
        <w:rPr>
          <w:rFonts w:asciiTheme="minorEastAsia" w:hAnsiTheme="minorEastAsia"/>
          <w:color w:val="auto"/>
          <w:sz w:val="20"/>
          <w:szCs w:val="20"/>
        </w:rPr>
        <w:t>司向</w:t>
      </w:r>
      <w:r>
        <w:rPr>
          <w:rFonts w:hint="eastAsia" w:asciiTheme="minorEastAsia" w:hAnsiTheme="minorEastAsia"/>
          <w:color w:val="auto"/>
          <w:sz w:val="20"/>
          <w:szCs w:val="20"/>
        </w:rPr>
        <w:t>贵司</w:t>
      </w:r>
      <w:r>
        <w:rPr>
          <w:rFonts w:asciiTheme="minorEastAsia" w:hAnsiTheme="minorEastAsia"/>
          <w:color w:val="auto"/>
          <w:sz w:val="20"/>
          <w:szCs w:val="20"/>
        </w:rPr>
        <w:t>订舱成功后，</w:t>
      </w:r>
      <w:r>
        <w:rPr>
          <w:rFonts w:hint="eastAsia" w:asciiTheme="minorEastAsia" w:hAnsiTheme="minorEastAsia"/>
          <w:color w:val="auto"/>
          <w:sz w:val="20"/>
          <w:szCs w:val="20"/>
        </w:rPr>
        <w:t>我司确认将</w:t>
      </w:r>
      <w:r>
        <w:rPr>
          <w:rFonts w:asciiTheme="minorEastAsia" w:hAnsiTheme="minorEastAsia"/>
          <w:color w:val="auto"/>
          <w:sz w:val="20"/>
          <w:szCs w:val="20"/>
        </w:rPr>
        <w:t>承担因委托订舱提箱（不论实际提箱方是否为</w:t>
      </w:r>
      <w:r>
        <w:rPr>
          <w:rFonts w:hint="eastAsia" w:asciiTheme="minorEastAsia" w:hAnsiTheme="minorEastAsia"/>
          <w:color w:val="auto"/>
          <w:sz w:val="20"/>
          <w:szCs w:val="20"/>
        </w:rPr>
        <w:t>我</w:t>
      </w:r>
      <w:r>
        <w:rPr>
          <w:rFonts w:asciiTheme="minorEastAsia" w:hAnsiTheme="minorEastAsia"/>
          <w:color w:val="auto"/>
          <w:sz w:val="20"/>
          <w:szCs w:val="20"/>
        </w:rPr>
        <w:t>司）造成的费用、责任和风险。若出现集装箱被滞留在任何地方超期未返还的事项，</w:t>
      </w:r>
      <w:r>
        <w:rPr>
          <w:rFonts w:hint="eastAsia" w:asciiTheme="minorEastAsia" w:hAnsiTheme="minorEastAsia"/>
          <w:color w:val="auto"/>
          <w:sz w:val="20"/>
          <w:szCs w:val="20"/>
        </w:rPr>
        <w:t>我</w:t>
      </w:r>
      <w:r>
        <w:rPr>
          <w:rFonts w:asciiTheme="minorEastAsia" w:hAnsiTheme="minorEastAsia"/>
          <w:color w:val="auto"/>
          <w:sz w:val="20"/>
          <w:szCs w:val="20"/>
        </w:rPr>
        <w:t>司</w:t>
      </w:r>
      <w:r>
        <w:rPr>
          <w:rFonts w:hint="eastAsia" w:asciiTheme="minorEastAsia" w:hAnsiTheme="minorEastAsia"/>
          <w:color w:val="auto"/>
          <w:sz w:val="20"/>
          <w:szCs w:val="20"/>
        </w:rPr>
        <w:t>将</w:t>
      </w:r>
      <w:r>
        <w:rPr>
          <w:rFonts w:asciiTheme="minorEastAsia" w:hAnsiTheme="minorEastAsia"/>
          <w:color w:val="auto"/>
          <w:sz w:val="20"/>
          <w:szCs w:val="20"/>
        </w:rPr>
        <w:t>按照</w:t>
      </w:r>
      <w:r>
        <w:rPr>
          <w:rFonts w:hint="eastAsia" w:asciiTheme="minorEastAsia" w:hAnsiTheme="minorEastAsia"/>
          <w:color w:val="auto"/>
          <w:sz w:val="20"/>
          <w:szCs w:val="20"/>
        </w:rPr>
        <w:t>贵司告知的或船公司公布的</w:t>
      </w:r>
      <w:r>
        <w:rPr>
          <w:rFonts w:asciiTheme="minorEastAsia" w:hAnsiTheme="minorEastAsia"/>
          <w:color w:val="auto"/>
          <w:sz w:val="20"/>
          <w:szCs w:val="20"/>
        </w:rPr>
        <w:t>集装箱超期使用费标准向</w:t>
      </w:r>
      <w:r>
        <w:rPr>
          <w:rFonts w:hint="eastAsia" w:asciiTheme="minorEastAsia" w:hAnsiTheme="minorEastAsia"/>
          <w:color w:val="auto"/>
          <w:sz w:val="20"/>
          <w:szCs w:val="20"/>
        </w:rPr>
        <w:t>贵司</w:t>
      </w:r>
      <w:r>
        <w:rPr>
          <w:rFonts w:asciiTheme="minorEastAsia" w:hAnsiTheme="minorEastAsia"/>
          <w:color w:val="auto"/>
          <w:sz w:val="20"/>
          <w:szCs w:val="20"/>
        </w:rPr>
        <w:t>支付超期用箱费。</w:t>
      </w:r>
      <w:r>
        <w:rPr>
          <w:rFonts w:hint="eastAsia" w:asciiTheme="minorEastAsia" w:hAnsiTheme="minorEastAsia"/>
          <w:color w:val="auto"/>
          <w:sz w:val="20"/>
          <w:szCs w:val="20"/>
        </w:rPr>
        <w:t>我</w:t>
      </w:r>
      <w:r>
        <w:rPr>
          <w:rFonts w:asciiTheme="minorEastAsia" w:hAnsiTheme="minorEastAsia"/>
          <w:color w:val="auto"/>
          <w:sz w:val="20"/>
          <w:szCs w:val="20"/>
        </w:rPr>
        <w:t>司不可撤销地确认，出现集装箱被滞留等导致集装箱超期未返还</w:t>
      </w:r>
      <w:r>
        <w:rPr>
          <w:rFonts w:hint="eastAsia" w:asciiTheme="minorEastAsia" w:hAnsiTheme="minorEastAsia"/>
          <w:color w:val="auto"/>
          <w:sz w:val="20"/>
          <w:szCs w:val="20"/>
          <w:lang w:val="en-US" w:eastAsia="zh-CN"/>
        </w:rPr>
        <w:t>的</w:t>
      </w:r>
      <w:r>
        <w:rPr>
          <w:rFonts w:asciiTheme="minorEastAsia" w:hAnsiTheme="minorEastAsia"/>
          <w:color w:val="auto"/>
          <w:sz w:val="20"/>
          <w:szCs w:val="20"/>
        </w:rPr>
        <w:t>行为将会给</w:t>
      </w:r>
      <w:r>
        <w:rPr>
          <w:rFonts w:hint="eastAsia" w:asciiTheme="minorEastAsia" w:hAnsiTheme="minorEastAsia"/>
          <w:color w:val="auto"/>
          <w:sz w:val="20"/>
          <w:szCs w:val="20"/>
        </w:rPr>
        <w:t>贵司</w:t>
      </w:r>
      <w:r>
        <w:rPr>
          <w:rFonts w:asciiTheme="minorEastAsia" w:hAnsiTheme="minorEastAsia"/>
          <w:color w:val="auto"/>
          <w:sz w:val="20"/>
          <w:szCs w:val="20"/>
        </w:rPr>
        <w:t>造成不低于上述超期用箱费金额的损失，故</w:t>
      </w:r>
      <w:r>
        <w:rPr>
          <w:rFonts w:hint="eastAsia" w:asciiTheme="minorEastAsia" w:hAnsiTheme="minorEastAsia"/>
          <w:color w:val="auto"/>
          <w:sz w:val="20"/>
          <w:szCs w:val="20"/>
        </w:rPr>
        <w:t>我司</w:t>
      </w:r>
      <w:r>
        <w:rPr>
          <w:rFonts w:asciiTheme="minorEastAsia" w:hAnsiTheme="minorEastAsia"/>
          <w:color w:val="auto"/>
          <w:sz w:val="20"/>
          <w:szCs w:val="20"/>
        </w:rPr>
        <w:t>不会提出减少超期用箱费金额的请求。</w:t>
      </w:r>
      <w:r>
        <w:rPr>
          <w:rFonts w:hint="eastAsia" w:asciiTheme="minorEastAsia" w:hAnsiTheme="minorEastAsia"/>
          <w:color w:val="auto"/>
          <w:sz w:val="20"/>
          <w:szCs w:val="20"/>
        </w:rPr>
        <w:t>此外，因订舱更改引起的费用的增加，由我司承担。</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我司确保</w:t>
      </w:r>
      <w:r>
        <w:rPr>
          <w:rFonts w:asciiTheme="minorEastAsia" w:hAnsiTheme="minorEastAsia"/>
          <w:color w:val="auto"/>
          <w:sz w:val="20"/>
          <w:szCs w:val="20"/>
        </w:rPr>
        <w:t>所提供的货物包装坚固</w:t>
      </w:r>
      <w:r>
        <w:rPr>
          <w:rFonts w:hint="eastAsia" w:asciiTheme="minorEastAsia" w:hAnsiTheme="minorEastAsia"/>
          <w:color w:val="auto"/>
          <w:sz w:val="20"/>
          <w:szCs w:val="20"/>
        </w:rPr>
        <w:t>且适宜运输，</w:t>
      </w:r>
      <w:r>
        <w:rPr>
          <w:rFonts w:asciiTheme="minorEastAsia" w:hAnsiTheme="minorEastAsia"/>
          <w:color w:val="auto"/>
          <w:sz w:val="20"/>
          <w:szCs w:val="20"/>
        </w:rPr>
        <w:t>有持久清晰的唛头、重量、体积及重心、警示等标志</w:t>
      </w:r>
      <w:r>
        <w:rPr>
          <w:rFonts w:hint="eastAsia" w:asciiTheme="minorEastAsia" w:hAnsiTheme="minorEastAsia"/>
          <w:color w:val="auto"/>
          <w:sz w:val="20"/>
          <w:szCs w:val="20"/>
        </w:rPr>
        <w:t>，若</w:t>
      </w:r>
      <w:r>
        <w:rPr>
          <w:rFonts w:asciiTheme="minorEastAsia" w:hAnsiTheme="minorEastAsia"/>
          <w:color w:val="auto"/>
          <w:sz w:val="20"/>
          <w:szCs w:val="20"/>
        </w:rPr>
        <w:t>货物在运输中由于包装、加固、绑扎不当给</w:t>
      </w:r>
      <w:r>
        <w:rPr>
          <w:rFonts w:hint="eastAsia" w:asciiTheme="minorEastAsia" w:hAnsiTheme="minorEastAsia"/>
          <w:color w:val="auto"/>
          <w:sz w:val="20"/>
          <w:szCs w:val="20"/>
        </w:rPr>
        <w:t>贵司</w:t>
      </w:r>
      <w:r>
        <w:rPr>
          <w:rFonts w:asciiTheme="minorEastAsia" w:hAnsiTheme="minorEastAsia"/>
          <w:color w:val="auto"/>
          <w:sz w:val="20"/>
          <w:szCs w:val="20"/>
        </w:rPr>
        <w:t>或承运人或其他第三人造成财产或人身损害的，</w:t>
      </w:r>
      <w:r>
        <w:rPr>
          <w:rFonts w:hint="eastAsia" w:asciiTheme="minorEastAsia" w:hAnsiTheme="minorEastAsia"/>
          <w:color w:val="auto"/>
          <w:sz w:val="20"/>
          <w:szCs w:val="20"/>
        </w:rPr>
        <w:t>我司</w:t>
      </w:r>
      <w:r>
        <w:rPr>
          <w:rFonts w:asciiTheme="minorEastAsia" w:hAnsiTheme="minorEastAsia"/>
          <w:color w:val="auto"/>
          <w:sz w:val="20"/>
          <w:szCs w:val="20"/>
        </w:rPr>
        <w:t>承担由此给各方造成的损失</w:t>
      </w:r>
      <w:r>
        <w:rPr>
          <w:rFonts w:hint="eastAsia" w:asciiTheme="minorEastAsia" w:hAnsiTheme="minorEastAsia"/>
          <w:color w:val="auto"/>
          <w:sz w:val="20"/>
          <w:szCs w:val="20"/>
        </w:rPr>
        <w:t>。</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我司确认和承诺，若</w:t>
      </w:r>
      <w:r>
        <w:rPr>
          <w:rFonts w:asciiTheme="minorEastAsia" w:hAnsiTheme="minorEastAsia"/>
          <w:color w:val="auto"/>
          <w:sz w:val="20"/>
          <w:szCs w:val="20"/>
        </w:rPr>
        <w:t>由于</w:t>
      </w:r>
      <w:r>
        <w:rPr>
          <w:rFonts w:hint="eastAsia" w:asciiTheme="minorEastAsia" w:hAnsiTheme="minorEastAsia"/>
          <w:color w:val="auto"/>
          <w:sz w:val="20"/>
          <w:szCs w:val="20"/>
        </w:rPr>
        <w:t>我司</w:t>
      </w:r>
      <w:r>
        <w:rPr>
          <w:rFonts w:asciiTheme="minorEastAsia" w:hAnsiTheme="minorEastAsia"/>
          <w:color w:val="auto"/>
          <w:sz w:val="20"/>
          <w:szCs w:val="20"/>
        </w:rPr>
        <w:t>或第三方提供的单证或货物原因，导致</w:t>
      </w:r>
      <w:r>
        <w:rPr>
          <w:rFonts w:hint="eastAsia" w:asciiTheme="minorEastAsia" w:hAnsiTheme="minorEastAsia"/>
          <w:color w:val="auto"/>
          <w:sz w:val="20"/>
          <w:szCs w:val="20"/>
        </w:rPr>
        <w:t>我司委托订舱的</w:t>
      </w:r>
      <w:r>
        <w:rPr>
          <w:rFonts w:asciiTheme="minorEastAsia" w:hAnsiTheme="minorEastAsia"/>
          <w:color w:val="auto"/>
          <w:sz w:val="20"/>
          <w:szCs w:val="20"/>
        </w:rPr>
        <w:t>货物被海关或其他国家机关扣留，或其他非</w:t>
      </w:r>
      <w:r>
        <w:rPr>
          <w:rFonts w:hint="eastAsia" w:asciiTheme="minorEastAsia" w:hAnsiTheme="minorEastAsia"/>
          <w:color w:val="auto"/>
          <w:sz w:val="20"/>
          <w:szCs w:val="20"/>
        </w:rPr>
        <w:t>贵司</w:t>
      </w:r>
      <w:r>
        <w:rPr>
          <w:rFonts w:asciiTheme="minorEastAsia" w:hAnsiTheme="minorEastAsia"/>
          <w:color w:val="auto"/>
          <w:sz w:val="20"/>
          <w:szCs w:val="20"/>
        </w:rPr>
        <w:t>过错原因而不能出运，</w:t>
      </w:r>
      <w:r>
        <w:rPr>
          <w:rFonts w:hint="eastAsia" w:asciiTheme="minorEastAsia" w:hAnsiTheme="minorEastAsia"/>
          <w:color w:val="auto"/>
          <w:sz w:val="20"/>
          <w:szCs w:val="20"/>
        </w:rPr>
        <w:t>我司</w:t>
      </w:r>
      <w:r>
        <w:rPr>
          <w:rFonts w:asciiTheme="minorEastAsia" w:hAnsiTheme="minorEastAsia"/>
          <w:color w:val="auto"/>
          <w:sz w:val="20"/>
          <w:szCs w:val="20"/>
        </w:rPr>
        <w:t>承担由此引起的超期用箱费、堆存费、罚金等一切额外费用。</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宋体" w:hAnsi="宋体"/>
          <w:color w:val="auto"/>
          <w:sz w:val="20"/>
          <w:szCs w:val="20"/>
        </w:rPr>
        <w:t>我司有义务确保目的地收货人及时收货，</w:t>
      </w:r>
      <w:r>
        <w:rPr>
          <w:rFonts w:asciiTheme="minorEastAsia" w:hAnsiTheme="minorEastAsia"/>
          <w:color w:val="auto"/>
          <w:sz w:val="20"/>
          <w:szCs w:val="20"/>
        </w:rPr>
        <w:t>如</w:t>
      </w:r>
      <w:r>
        <w:rPr>
          <w:rFonts w:hint="eastAsia" w:asciiTheme="minorEastAsia" w:hAnsiTheme="minorEastAsia"/>
          <w:color w:val="auto"/>
          <w:sz w:val="20"/>
          <w:szCs w:val="20"/>
        </w:rPr>
        <w:t>货物</w:t>
      </w:r>
      <w:r>
        <w:rPr>
          <w:rFonts w:asciiTheme="minorEastAsia" w:hAnsiTheme="minorEastAsia"/>
          <w:color w:val="auto"/>
          <w:sz w:val="20"/>
          <w:szCs w:val="20"/>
        </w:rPr>
        <w:t>在目的港由于收货人不及时提货或弃货或拒绝提货、海关</w:t>
      </w:r>
      <w:r>
        <w:rPr>
          <w:rFonts w:hint="eastAsia" w:asciiTheme="minorEastAsia" w:hAnsiTheme="minorEastAsia"/>
          <w:color w:val="auto"/>
          <w:sz w:val="20"/>
          <w:szCs w:val="20"/>
        </w:rPr>
        <w:t>或其他机关部门</w:t>
      </w:r>
      <w:r>
        <w:rPr>
          <w:rFonts w:asciiTheme="minorEastAsia" w:hAnsiTheme="minorEastAsia"/>
          <w:color w:val="auto"/>
          <w:sz w:val="20"/>
          <w:szCs w:val="20"/>
        </w:rPr>
        <w:t>扣货以及其他非</w:t>
      </w:r>
      <w:r>
        <w:rPr>
          <w:rFonts w:hint="eastAsia" w:asciiTheme="minorEastAsia" w:hAnsiTheme="minorEastAsia"/>
          <w:color w:val="auto"/>
          <w:sz w:val="20"/>
          <w:szCs w:val="20"/>
        </w:rPr>
        <w:t>贵司</w:t>
      </w:r>
      <w:r>
        <w:rPr>
          <w:rFonts w:asciiTheme="minorEastAsia" w:hAnsiTheme="minorEastAsia"/>
          <w:color w:val="auto"/>
          <w:sz w:val="20"/>
          <w:szCs w:val="20"/>
        </w:rPr>
        <w:t>过错原因导致的未及时提货、拆箱、还箱，由此产生的超期用箱费、堆存费、罚金等一切额外费用，均由</w:t>
      </w:r>
      <w:r>
        <w:rPr>
          <w:rFonts w:hint="eastAsia" w:asciiTheme="minorEastAsia" w:hAnsiTheme="minorEastAsia"/>
          <w:color w:val="auto"/>
          <w:sz w:val="20"/>
          <w:szCs w:val="20"/>
        </w:rPr>
        <w:t>我司</w:t>
      </w:r>
      <w:r>
        <w:rPr>
          <w:rFonts w:asciiTheme="minorEastAsia" w:hAnsiTheme="minorEastAsia"/>
          <w:color w:val="auto"/>
          <w:sz w:val="20"/>
          <w:szCs w:val="20"/>
        </w:rPr>
        <w:t>直接向</w:t>
      </w:r>
      <w:r>
        <w:rPr>
          <w:rFonts w:hint="eastAsia" w:asciiTheme="minorEastAsia" w:hAnsiTheme="minorEastAsia"/>
          <w:color w:val="auto"/>
          <w:sz w:val="20"/>
          <w:szCs w:val="20"/>
        </w:rPr>
        <w:t>贵司</w:t>
      </w:r>
      <w:r>
        <w:rPr>
          <w:rFonts w:asciiTheme="minorEastAsia" w:hAnsiTheme="minorEastAsia"/>
          <w:color w:val="auto"/>
          <w:sz w:val="20"/>
          <w:szCs w:val="20"/>
        </w:rPr>
        <w:t>承担。</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asciiTheme="minorEastAsia" w:hAnsiTheme="minorEastAsia"/>
          <w:color w:val="auto"/>
          <w:sz w:val="20"/>
          <w:szCs w:val="20"/>
        </w:rPr>
        <w:t>对于托运的特殊货物，如危险品、冷藏货、超尺寸货物或需要特殊箱才能承载的货物等，</w:t>
      </w:r>
      <w:r>
        <w:rPr>
          <w:rFonts w:hint="eastAsia" w:asciiTheme="minorEastAsia" w:hAnsiTheme="minorEastAsia"/>
          <w:color w:val="auto"/>
          <w:sz w:val="20"/>
          <w:szCs w:val="20"/>
        </w:rPr>
        <w:t>我司保证在向贵司申请</w:t>
      </w:r>
      <w:r>
        <w:rPr>
          <w:rFonts w:asciiTheme="minorEastAsia" w:hAnsiTheme="minorEastAsia"/>
          <w:color w:val="auto"/>
          <w:sz w:val="20"/>
          <w:szCs w:val="20"/>
        </w:rPr>
        <w:t>订舱</w:t>
      </w:r>
      <w:r>
        <w:rPr>
          <w:rFonts w:hint="eastAsia" w:asciiTheme="minorEastAsia" w:hAnsiTheme="minorEastAsia"/>
          <w:color w:val="auto"/>
          <w:sz w:val="20"/>
          <w:szCs w:val="20"/>
        </w:rPr>
        <w:t>前已得到</w:t>
      </w:r>
      <w:r>
        <w:rPr>
          <w:rFonts w:asciiTheme="minorEastAsia" w:hAnsiTheme="minorEastAsia"/>
          <w:color w:val="auto"/>
          <w:sz w:val="20"/>
          <w:szCs w:val="20"/>
        </w:rPr>
        <w:t>承运人接受订舱的书面确认。对于危险品货物，</w:t>
      </w:r>
      <w:r>
        <w:rPr>
          <w:rFonts w:hint="eastAsia" w:asciiTheme="minorEastAsia" w:hAnsiTheme="minorEastAsia"/>
          <w:color w:val="auto"/>
          <w:sz w:val="20"/>
          <w:szCs w:val="20"/>
        </w:rPr>
        <w:t>我司将根据贵司要求或相关规定或行业惯例</w:t>
      </w:r>
      <w:r>
        <w:rPr>
          <w:rFonts w:asciiTheme="minorEastAsia" w:hAnsiTheme="minorEastAsia"/>
          <w:color w:val="auto"/>
          <w:sz w:val="20"/>
          <w:szCs w:val="20"/>
        </w:rPr>
        <w:t>提供纸面和电子的危险货物申报单和危险货物装箱证明书及其他承运人要求的单证等。</w:t>
      </w:r>
      <w:r>
        <w:rPr>
          <w:rFonts w:hint="eastAsia" w:asciiTheme="minorEastAsia" w:hAnsiTheme="minorEastAsia"/>
          <w:color w:val="auto"/>
          <w:sz w:val="20"/>
          <w:szCs w:val="20"/>
        </w:rPr>
        <w:t>我</w:t>
      </w:r>
      <w:r>
        <w:rPr>
          <w:rFonts w:asciiTheme="minorEastAsia" w:hAnsiTheme="minorEastAsia"/>
          <w:color w:val="auto"/>
          <w:sz w:val="20"/>
          <w:szCs w:val="20"/>
        </w:rPr>
        <w:t>司</w:t>
      </w:r>
      <w:r>
        <w:rPr>
          <w:rFonts w:hint="eastAsia" w:asciiTheme="minorEastAsia" w:hAnsiTheme="minorEastAsia"/>
          <w:color w:val="auto"/>
          <w:sz w:val="20"/>
          <w:szCs w:val="20"/>
        </w:rPr>
        <w:t>确认承担</w:t>
      </w:r>
      <w:r>
        <w:rPr>
          <w:rFonts w:asciiTheme="minorEastAsia" w:hAnsiTheme="minorEastAsia"/>
          <w:color w:val="auto"/>
          <w:sz w:val="20"/>
          <w:szCs w:val="20"/>
        </w:rPr>
        <w:t>因瞒报、错报、漏报危险品给</w:t>
      </w:r>
      <w:r>
        <w:rPr>
          <w:rFonts w:hint="eastAsia" w:asciiTheme="minorEastAsia" w:hAnsiTheme="minorEastAsia"/>
          <w:color w:val="auto"/>
          <w:sz w:val="20"/>
          <w:szCs w:val="20"/>
        </w:rPr>
        <w:t>贵司</w:t>
      </w:r>
      <w:r>
        <w:rPr>
          <w:rFonts w:asciiTheme="minorEastAsia" w:hAnsiTheme="minorEastAsia"/>
          <w:color w:val="auto"/>
          <w:sz w:val="20"/>
          <w:szCs w:val="20"/>
        </w:rPr>
        <w:t>造成的一切风险、责任和费用，包括</w:t>
      </w:r>
      <w:r>
        <w:rPr>
          <w:rFonts w:hint="eastAsia" w:asciiTheme="minorEastAsia" w:hAnsiTheme="minorEastAsia"/>
          <w:color w:val="auto"/>
          <w:sz w:val="20"/>
          <w:szCs w:val="20"/>
        </w:rPr>
        <w:t>贵司</w:t>
      </w:r>
      <w:r>
        <w:rPr>
          <w:rFonts w:asciiTheme="minorEastAsia" w:hAnsiTheme="minorEastAsia"/>
          <w:color w:val="auto"/>
          <w:sz w:val="20"/>
          <w:szCs w:val="20"/>
        </w:rPr>
        <w:t>向第三方的支付赔偿责任</w:t>
      </w:r>
      <w:r>
        <w:rPr>
          <w:rFonts w:hint="eastAsia" w:asciiTheme="minorEastAsia" w:hAnsiTheme="minorEastAsia"/>
          <w:color w:val="auto"/>
          <w:sz w:val="20"/>
          <w:szCs w:val="20"/>
        </w:rPr>
        <w:t>；且我司确认承担由该等危险品货物造成的一切风险、损失和责任</w:t>
      </w:r>
      <w:r>
        <w:rPr>
          <w:rFonts w:asciiTheme="minorEastAsia" w:hAnsiTheme="minorEastAsia"/>
          <w:color w:val="auto"/>
          <w:sz w:val="20"/>
          <w:szCs w:val="20"/>
        </w:rPr>
        <w:t>。</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我司确认如我司欠付贵司费用、以及我司有任何违反本承诺书之行为，贵司可以采取以下任一种或数种方式维护贵司权力：</w:t>
      </w:r>
    </w:p>
    <w:p>
      <w:pPr>
        <w:keepNext w:val="0"/>
        <w:keepLines w:val="0"/>
        <w:pageBreakBefore w:val="0"/>
        <w:widowControl w:val="0"/>
        <w:kinsoku/>
        <w:overflowPunct/>
        <w:topLinePunct w:val="0"/>
        <w:autoSpaceDE/>
        <w:autoSpaceDN/>
        <w:bidi w:val="0"/>
        <w:adjustRightInd/>
        <w:snapToGrid/>
        <w:spacing w:line="380" w:lineRule="exact"/>
        <w:ind w:left="360" w:firstLine="0" w:firstLineChars="0"/>
        <w:textAlignment w:val="auto"/>
        <w:rPr>
          <w:rFonts w:asciiTheme="minorEastAsia" w:hAnsiTheme="minorEastAsia"/>
          <w:color w:val="auto"/>
          <w:sz w:val="20"/>
          <w:szCs w:val="20"/>
        </w:rPr>
      </w:pPr>
      <w:r>
        <w:rPr>
          <w:rFonts w:hint="eastAsia" w:asciiTheme="minorEastAsia" w:hAnsiTheme="minorEastAsia"/>
          <w:color w:val="auto"/>
          <w:sz w:val="20"/>
          <w:szCs w:val="20"/>
        </w:rPr>
        <w:t>（1</w:t>
      </w:r>
      <w:r>
        <w:rPr>
          <w:rFonts w:asciiTheme="minorEastAsia" w:hAnsiTheme="minorEastAsia"/>
          <w:color w:val="auto"/>
          <w:sz w:val="20"/>
          <w:szCs w:val="20"/>
        </w:rPr>
        <w:t>）</w:t>
      </w:r>
      <w:r>
        <w:rPr>
          <w:rFonts w:hint="eastAsia" w:asciiTheme="minorEastAsia" w:hAnsiTheme="minorEastAsia"/>
          <w:color w:val="auto"/>
          <w:sz w:val="20"/>
          <w:szCs w:val="20"/>
        </w:rPr>
        <w:t>暂停我司委托的一切业务操作（无论是否是欠费对应业务），直至费用付清；</w:t>
      </w:r>
    </w:p>
    <w:p>
      <w:pPr>
        <w:keepNext w:val="0"/>
        <w:keepLines w:val="0"/>
        <w:pageBreakBefore w:val="0"/>
        <w:widowControl w:val="0"/>
        <w:numPr>
          <w:ilvl w:val="0"/>
          <w:numId w:val="0"/>
        </w:numPr>
        <w:kinsoku/>
        <w:overflowPunct/>
        <w:topLinePunct w:val="0"/>
        <w:autoSpaceDE/>
        <w:autoSpaceDN/>
        <w:bidi w:val="0"/>
        <w:adjustRightInd/>
        <w:snapToGrid/>
        <w:spacing w:line="380" w:lineRule="exact"/>
        <w:ind w:left="360" w:firstLine="0" w:firstLineChars="0"/>
        <w:textAlignment w:val="auto"/>
        <w:rPr>
          <w:rFonts w:hint="eastAsia" w:asciiTheme="minorEastAsia" w:hAnsiTheme="minorEastAsia"/>
          <w:color w:val="auto"/>
          <w:sz w:val="20"/>
          <w:szCs w:val="20"/>
        </w:rPr>
      </w:pPr>
      <w:r>
        <w:rPr>
          <w:rFonts w:hint="eastAsia" w:asciiTheme="minorEastAsia" w:hAnsiTheme="minorEastAsia"/>
          <w:color w:val="auto"/>
          <w:sz w:val="20"/>
          <w:szCs w:val="20"/>
        </w:rPr>
        <w:t>（2</w:t>
      </w:r>
      <w:r>
        <w:rPr>
          <w:rFonts w:asciiTheme="minorEastAsia" w:hAnsiTheme="minorEastAsia"/>
          <w:color w:val="auto"/>
          <w:sz w:val="20"/>
          <w:szCs w:val="20"/>
        </w:rPr>
        <w:t>）</w:t>
      </w:r>
      <w:r>
        <w:rPr>
          <w:rFonts w:hint="eastAsia" w:asciiTheme="minorEastAsia" w:hAnsiTheme="minorEastAsia"/>
          <w:color w:val="auto"/>
          <w:sz w:val="20"/>
          <w:szCs w:val="20"/>
        </w:rPr>
        <w:t>暂扣我司委托业务的相关单证（无论是否是欠费对应业务），包括但不限于提单、海运单、报关、报检文件，且此期间的所有费用、风险损失均由我司承担。</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left="0" w:firstLine="360" w:firstLineChars="0"/>
        <w:textAlignment w:val="auto"/>
        <w:rPr>
          <w:rFonts w:hint="eastAsia" w:asciiTheme="minorEastAsia" w:hAnsiTheme="minorEastAsia"/>
          <w:color w:val="auto"/>
          <w:sz w:val="20"/>
          <w:szCs w:val="20"/>
        </w:rPr>
      </w:pPr>
      <w:r>
        <w:rPr>
          <w:rFonts w:hint="eastAsia" w:asciiTheme="minorEastAsia" w:hAnsiTheme="minorEastAsia"/>
          <w:color w:val="auto"/>
          <w:sz w:val="20"/>
          <w:szCs w:val="20"/>
          <w:lang w:val="en-US" w:eastAsia="zh-CN"/>
        </w:rPr>
        <w:t>涉及太仓口岸相关费用，我司将与上海锦诚结算费用；涉及其余各地口岸的，将与当地分公司结算费用。</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hint="eastAsia" w:asciiTheme="minorEastAsia" w:hAnsiTheme="minorEastAsia"/>
          <w:color w:val="auto"/>
          <w:sz w:val="20"/>
          <w:szCs w:val="20"/>
        </w:rPr>
        <w:t>本承诺书下本公司任何延迟支付行为，由本公司承担万分之五/天的违约金。</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asciiTheme="minorEastAsia" w:hAnsiTheme="minorEastAsia"/>
          <w:color w:val="auto"/>
          <w:sz w:val="20"/>
          <w:szCs w:val="20"/>
        </w:rPr>
        <w:t>本</w:t>
      </w:r>
      <w:r>
        <w:rPr>
          <w:rFonts w:hint="eastAsia" w:asciiTheme="minorEastAsia" w:hAnsiTheme="minorEastAsia"/>
          <w:color w:val="auto"/>
          <w:sz w:val="20"/>
          <w:szCs w:val="20"/>
        </w:rPr>
        <w:t>承诺书</w:t>
      </w:r>
      <w:r>
        <w:rPr>
          <w:rFonts w:asciiTheme="minorEastAsia" w:hAnsiTheme="minorEastAsia"/>
          <w:color w:val="auto"/>
          <w:sz w:val="20"/>
          <w:szCs w:val="20"/>
        </w:rPr>
        <w:t>有效期由备案之日起生效，有效期为两年。</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textAlignment w:val="auto"/>
        <w:rPr>
          <w:rFonts w:asciiTheme="minorEastAsia" w:hAnsiTheme="minorEastAsia"/>
          <w:color w:val="auto"/>
          <w:sz w:val="20"/>
          <w:szCs w:val="20"/>
        </w:rPr>
      </w:pPr>
      <w:r>
        <w:rPr>
          <w:rFonts w:asciiTheme="minorEastAsia" w:hAnsiTheme="minorEastAsia"/>
          <w:color w:val="auto"/>
          <w:sz w:val="20"/>
          <w:szCs w:val="20"/>
        </w:rPr>
        <w:t>我司确认，在本</w:t>
      </w:r>
      <w:r>
        <w:rPr>
          <w:rFonts w:hint="eastAsia" w:asciiTheme="minorEastAsia" w:hAnsiTheme="minorEastAsia"/>
          <w:color w:val="auto"/>
          <w:sz w:val="20"/>
          <w:szCs w:val="20"/>
        </w:rPr>
        <w:t>承诺书</w:t>
      </w:r>
      <w:r>
        <w:rPr>
          <w:rFonts w:asciiTheme="minorEastAsia" w:hAnsiTheme="minorEastAsia"/>
          <w:color w:val="auto"/>
          <w:sz w:val="20"/>
          <w:szCs w:val="20"/>
        </w:rPr>
        <w:t>期限届满前</w:t>
      </w:r>
      <w:r>
        <w:rPr>
          <w:rFonts w:hint="eastAsia" w:asciiTheme="minorEastAsia" w:hAnsiTheme="minorEastAsia"/>
          <w:color w:val="auto"/>
          <w:sz w:val="20"/>
          <w:szCs w:val="20"/>
        </w:rPr>
        <w:t>一个月内</w:t>
      </w:r>
      <w:r>
        <w:rPr>
          <w:rFonts w:asciiTheme="minorEastAsia" w:hAnsiTheme="minorEastAsia"/>
          <w:color w:val="auto"/>
          <w:sz w:val="20"/>
          <w:szCs w:val="20"/>
        </w:rPr>
        <w:t>，将主动与贵司联系并重新寄送</w:t>
      </w:r>
      <w:r>
        <w:rPr>
          <w:rFonts w:hint="eastAsia" w:asciiTheme="minorEastAsia" w:hAnsiTheme="minorEastAsia"/>
          <w:color w:val="auto"/>
          <w:sz w:val="20"/>
          <w:szCs w:val="20"/>
        </w:rPr>
        <w:t>承诺书</w:t>
      </w:r>
      <w:r>
        <w:rPr>
          <w:rFonts w:asciiTheme="minorEastAsia" w:hAnsiTheme="minorEastAsia"/>
          <w:color w:val="auto"/>
          <w:sz w:val="20"/>
          <w:szCs w:val="20"/>
        </w:rPr>
        <w:t>以供备案；若因未及时寄送</w:t>
      </w:r>
      <w:r>
        <w:rPr>
          <w:rFonts w:hint="eastAsia" w:asciiTheme="minorEastAsia" w:hAnsiTheme="minorEastAsia"/>
          <w:color w:val="auto"/>
          <w:sz w:val="20"/>
          <w:szCs w:val="20"/>
        </w:rPr>
        <w:t>承诺书</w:t>
      </w:r>
      <w:r>
        <w:rPr>
          <w:rFonts w:asciiTheme="minorEastAsia" w:hAnsiTheme="minorEastAsia"/>
          <w:color w:val="auto"/>
          <w:sz w:val="20"/>
          <w:szCs w:val="20"/>
        </w:rPr>
        <w:t>导致账号无法使用的，对任意方的损失均由我司承担。</w:t>
      </w:r>
    </w:p>
    <w:p>
      <w:pPr>
        <w:keepNext w:val="0"/>
        <w:keepLines w:val="0"/>
        <w:pageBreakBefore w:val="0"/>
        <w:widowControl w:val="0"/>
        <w:numPr>
          <w:ilvl w:val="0"/>
          <w:numId w:val="1"/>
        </w:numPr>
        <w:kinsoku/>
        <w:overflowPunct/>
        <w:topLinePunct w:val="0"/>
        <w:autoSpaceDE/>
        <w:autoSpaceDN/>
        <w:bidi w:val="0"/>
        <w:adjustRightInd/>
        <w:snapToGrid/>
        <w:spacing w:line="380" w:lineRule="exact"/>
        <w:ind w:firstLine="360" w:firstLineChars="0"/>
        <w:textAlignment w:val="auto"/>
        <w:rPr>
          <w:rFonts w:asciiTheme="minorEastAsia" w:hAnsiTheme="minorEastAsia"/>
          <w:color w:val="auto"/>
          <w:sz w:val="20"/>
          <w:szCs w:val="20"/>
        </w:rPr>
      </w:pPr>
      <w:r>
        <w:rPr>
          <w:rFonts w:hint="eastAsia" w:asciiTheme="minorEastAsia" w:hAnsiTheme="minorEastAsia"/>
          <w:color w:val="auto"/>
          <w:sz w:val="20"/>
          <w:szCs w:val="20"/>
        </w:rPr>
        <w:t>任何与我司</w:t>
      </w:r>
      <w:r>
        <w:rPr>
          <w:rFonts w:hint="eastAsia"/>
          <w:color w:val="auto"/>
          <w:sz w:val="20"/>
          <w:szCs w:val="20"/>
        </w:rPr>
        <w:t>向贵司办理电子订舱业务，和/或与本承诺书内容有关的所有一切争议、纠纷事项，双方应友好协商，在互惠互利原则下解决。如协商不成，我司同意并确认：我司和贵司均可向上海海事法院提起诉讼解决。</w:t>
      </w:r>
    </w:p>
    <w:p>
      <w:pPr>
        <w:keepNext w:val="0"/>
        <w:keepLines w:val="0"/>
        <w:pageBreakBefore w:val="0"/>
        <w:widowControl w:val="0"/>
        <w:kinsoku/>
        <w:wordWrap w:val="0"/>
        <w:overflowPunct/>
        <w:topLinePunct w:val="0"/>
        <w:autoSpaceDE/>
        <w:autoSpaceDN/>
        <w:bidi w:val="0"/>
        <w:adjustRightInd/>
        <w:snapToGrid/>
        <w:spacing w:line="380" w:lineRule="exact"/>
        <w:ind w:firstLine="0" w:firstLineChars="0"/>
        <w:jc w:val="right"/>
        <w:textAlignment w:val="auto"/>
        <w:rPr>
          <w:rFonts w:asciiTheme="minorEastAsia" w:hAnsiTheme="minorEastAsia"/>
          <w:color w:val="auto"/>
          <w:sz w:val="20"/>
          <w:szCs w:val="20"/>
        </w:rPr>
      </w:pPr>
      <w:r>
        <w:rPr>
          <w:rFonts w:hint="eastAsia" w:asciiTheme="minorEastAsia" w:hAnsiTheme="minorEastAsia"/>
          <w:color w:val="auto"/>
          <w:sz w:val="20"/>
          <w:szCs w:val="20"/>
        </w:rPr>
        <w:t xml:space="preserve">公章：                     </w:t>
      </w:r>
    </w:p>
    <w:p>
      <w:pPr>
        <w:keepNext w:val="0"/>
        <w:keepLines w:val="0"/>
        <w:pageBreakBefore w:val="0"/>
        <w:widowControl w:val="0"/>
        <w:kinsoku/>
        <w:overflowPunct/>
        <w:topLinePunct w:val="0"/>
        <w:autoSpaceDE/>
        <w:autoSpaceDN/>
        <w:bidi w:val="0"/>
        <w:adjustRightInd/>
        <w:snapToGrid/>
        <w:spacing w:line="380" w:lineRule="exact"/>
        <w:ind w:firstLine="0" w:firstLineChars="0"/>
        <w:jc w:val="right"/>
        <w:textAlignment w:val="auto"/>
        <w:rPr>
          <w:rFonts w:asciiTheme="minorEastAsia" w:hAnsiTheme="minorEastAsia"/>
          <w:color w:val="auto"/>
          <w:sz w:val="20"/>
          <w:szCs w:val="20"/>
        </w:rPr>
      </w:pPr>
    </w:p>
    <w:p>
      <w:pPr>
        <w:keepNext w:val="0"/>
        <w:keepLines w:val="0"/>
        <w:pageBreakBefore w:val="0"/>
        <w:widowControl w:val="0"/>
        <w:kinsoku/>
        <w:overflowPunct/>
        <w:topLinePunct w:val="0"/>
        <w:autoSpaceDE/>
        <w:autoSpaceDN/>
        <w:bidi w:val="0"/>
        <w:adjustRightInd/>
        <w:snapToGrid/>
        <w:spacing w:line="380" w:lineRule="exact"/>
        <w:ind w:firstLine="0" w:firstLineChars="0"/>
        <w:jc w:val="right"/>
        <w:textAlignment w:val="auto"/>
        <w:rPr>
          <w:rFonts w:asciiTheme="minorEastAsia" w:hAnsiTheme="minorEastAsia"/>
          <w:color w:val="auto"/>
          <w:sz w:val="20"/>
          <w:szCs w:val="20"/>
        </w:rPr>
      </w:pPr>
      <w:r>
        <w:rPr>
          <w:rFonts w:asciiTheme="minorEastAsia" w:hAnsiTheme="minorEastAsia"/>
          <w:color w:val="auto"/>
          <w:sz w:val="20"/>
          <w:szCs w:val="20"/>
        </w:rPr>
        <w:t xml:space="preserve">备案日期：   </w:t>
      </w:r>
      <w:r>
        <w:rPr>
          <w:rFonts w:hint="eastAsia" w:asciiTheme="minorEastAsia" w:hAnsiTheme="minorEastAsia"/>
          <w:color w:val="auto"/>
          <w:sz w:val="20"/>
          <w:szCs w:val="20"/>
          <w:lang w:val="en-US" w:eastAsia="zh-CN"/>
        </w:rPr>
        <w:t xml:space="preserve">      </w:t>
      </w:r>
      <w:r>
        <w:rPr>
          <w:rFonts w:asciiTheme="minorEastAsia" w:hAnsiTheme="minorEastAsia"/>
          <w:color w:val="auto"/>
          <w:sz w:val="20"/>
          <w:szCs w:val="20"/>
        </w:rPr>
        <w:t xml:space="preserve">年  </w:t>
      </w:r>
      <w:r>
        <w:rPr>
          <w:rFonts w:hint="eastAsia" w:asciiTheme="minorEastAsia" w:hAnsiTheme="minorEastAsia"/>
          <w:color w:val="auto"/>
          <w:sz w:val="20"/>
          <w:szCs w:val="20"/>
          <w:lang w:val="en-US" w:eastAsia="zh-CN"/>
        </w:rPr>
        <w:t xml:space="preserve">  </w:t>
      </w:r>
      <w:r>
        <w:rPr>
          <w:rFonts w:asciiTheme="minorEastAsia" w:hAnsiTheme="minorEastAsia"/>
          <w:color w:val="auto"/>
          <w:sz w:val="20"/>
          <w:szCs w:val="20"/>
        </w:rPr>
        <w:t xml:space="preserve"> 月</w:t>
      </w:r>
      <w:r>
        <w:rPr>
          <w:rFonts w:hint="eastAsia" w:asciiTheme="minorEastAsia" w:hAnsiTheme="minorEastAsia"/>
          <w:color w:val="auto"/>
          <w:sz w:val="20"/>
          <w:szCs w:val="20"/>
          <w:lang w:val="en-US" w:eastAsia="zh-CN"/>
        </w:rPr>
        <w:t xml:space="preserve">  </w:t>
      </w:r>
      <w:r>
        <w:rPr>
          <w:rFonts w:asciiTheme="minorEastAsia" w:hAnsiTheme="minorEastAsia"/>
          <w:color w:val="auto"/>
          <w:sz w:val="20"/>
          <w:szCs w:val="20"/>
        </w:rPr>
        <w:t xml:space="preserve">  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96928A"/>
    <w:multiLevelType w:val="singleLevel"/>
    <w:tmpl w:val="E896928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dit="forms" w:enforcement="1" w:cryptProviderType="rsaFull" w:cryptAlgorithmClass="hash" w:cryptAlgorithmType="typeAny" w:cryptAlgorithmSid="4" w:cryptSpinCount="0" w:hash="SK4Wo0nj4LNlyXwZFt6zIv3+m78=" w:salt="B6a6ZPoN9S8qzIfrAmRI6Q=="/>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0ZmVkMGRiNTc1ZTIzZTBjZTYzNzJjNDRmYThhOGYifQ=="/>
  </w:docVars>
  <w:rsids>
    <w:rsidRoot w:val="004959B7"/>
    <w:rsid w:val="001554A7"/>
    <w:rsid w:val="002E060C"/>
    <w:rsid w:val="003C790B"/>
    <w:rsid w:val="004959B7"/>
    <w:rsid w:val="004D67F1"/>
    <w:rsid w:val="00696975"/>
    <w:rsid w:val="006E69B7"/>
    <w:rsid w:val="009F1E05"/>
    <w:rsid w:val="00AD3996"/>
    <w:rsid w:val="00CF1754"/>
    <w:rsid w:val="00D2656B"/>
    <w:rsid w:val="00E70250"/>
    <w:rsid w:val="00F01C02"/>
    <w:rsid w:val="00F02186"/>
    <w:rsid w:val="00FB14CA"/>
    <w:rsid w:val="00FF3BB0"/>
    <w:rsid w:val="07651DD8"/>
    <w:rsid w:val="077B3E26"/>
    <w:rsid w:val="09CF1420"/>
    <w:rsid w:val="0F9630C9"/>
    <w:rsid w:val="14CE6CFE"/>
    <w:rsid w:val="19DC7EA5"/>
    <w:rsid w:val="1C454471"/>
    <w:rsid w:val="1ED72D11"/>
    <w:rsid w:val="1F8452DF"/>
    <w:rsid w:val="241215A8"/>
    <w:rsid w:val="242F7EE0"/>
    <w:rsid w:val="28CD7E19"/>
    <w:rsid w:val="2F0E7A56"/>
    <w:rsid w:val="388C42EB"/>
    <w:rsid w:val="402F1DB6"/>
    <w:rsid w:val="452151D8"/>
    <w:rsid w:val="45FC1EF9"/>
    <w:rsid w:val="47755A9F"/>
    <w:rsid w:val="49CA4F0A"/>
    <w:rsid w:val="4F7B0245"/>
    <w:rsid w:val="5B5C4820"/>
    <w:rsid w:val="614E36D7"/>
    <w:rsid w:val="62FB74F6"/>
    <w:rsid w:val="6614032C"/>
    <w:rsid w:val="6D4E03CB"/>
    <w:rsid w:val="6DB602F7"/>
    <w:rsid w:val="6E71602F"/>
    <w:rsid w:val="6F934858"/>
    <w:rsid w:val="70F56AC7"/>
    <w:rsid w:val="77C75B56"/>
    <w:rsid w:val="7A7A445B"/>
    <w:rsid w:val="7CE65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640" w:firstLineChars="200"/>
    </w:pPr>
    <w:rPr>
      <w:rFonts w:asciiTheme="minorHAnsi" w:hAnsiTheme="minorHAnsi" w:eastAsiaTheme="minorEastAsia" w:cstheme="minorBidi"/>
      <w:kern w:val="2"/>
      <w:sz w:val="24"/>
      <w:szCs w:val="24"/>
      <w:lang w:val="en-US" w:eastAsia="zh-CN" w:bidi="ar-SA"/>
    </w:rPr>
  </w:style>
  <w:style w:type="paragraph" w:styleId="2">
    <w:name w:val="heading 1"/>
    <w:basedOn w:val="1"/>
    <w:next w:val="1"/>
    <w:autoRedefine/>
    <w:qFormat/>
    <w:uiPriority w:val="0"/>
    <w:pPr>
      <w:spacing w:before="120" w:after="120" w:line="576" w:lineRule="auto"/>
      <w:ind w:firstLine="0" w:firstLineChars="0"/>
      <w:jc w:val="center"/>
      <w:outlineLvl w:val="0"/>
    </w:pPr>
    <w:rPr>
      <w:kern w:val="44"/>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unhideWhenUsed/>
    <w:qFormat/>
    <w:uiPriority w:val="99"/>
  </w:style>
  <w:style w:type="paragraph" w:styleId="4">
    <w:name w:val="Balloon Text"/>
    <w:basedOn w:val="1"/>
    <w:link w:val="13"/>
    <w:autoRedefine/>
    <w:qFormat/>
    <w:uiPriority w:val="0"/>
    <w:rPr>
      <w:sz w:val="18"/>
      <w:szCs w:val="18"/>
    </w:rPr>
  </w:style>
  <w:style w:type="paragraph" w:styleId="5">
    <w:name w:val="footer"/>
    <w:basedOn w:val="1"/>
    <w:link w:val="11"/>
    <w:autoRedefine/>
    <w:qFormat/>
    <w:uiPriority w:val="0"/>
    <w:pPr>
      <w:tabs>
        <w:tab w:val="center" w:pos="4153"/>
        <w:tab w:val="right" w:pos="8306"/>
      </w:tabs>
      <w:snapToGrid w:val="0"/>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customStyle="1" w:styleId="9">
    <w:name w:val="修订1"/>
    <w:autoRedefine/>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10">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8"/>
    <w:link w:val="5"/>
    <w:autoRedefine/>
    <w:qFormat/>
    <w:uiPriority w:val="0"/>
    <w:rPr>
      <w:rFonts w:asciiTheme="minorHAnsi" w:hAnsiTheme="minorHAnsi" w:eastAsiaTheme="minorEastAsia" w:cstheme="minorBidi"/>
      <w:kern w:val="2"/>
      <w:sz w:val="18"/>
      <w:szCs w:val="18"/>
    </w:rPr>
  </w:style>
  <w:style w:type="paragraph" w:customStyle="1" w:styleId="12">
    <w:name w:val="Revision"/>
    <w:autoRedefine/>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13">
    <w:name w:val="批注框文本 字符"/>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2019</Words>
  <Characters>2087</Characters>
  <Lines>18</Lines>
  <Paragraphs>5</Paragraphs>
  <TotalTime>5</TotalTime>
  <ScaleCrop>false</ScaleCrop>
  <LinksUpToDate>false</LinksUpToDate>
  <CharactersWithSpaces>2151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2024-12-22T13:23:00Z</dcterms:created>
  <dc:creator>Lenovo</dc:creator>
  <cp:lastModifiedBy>Xu</cp:lastModifiedBy>
  <dcterms:modified xsi:type="dcterms:W3CDTF">2025-02-08T01:41:25Z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C70E5E0F94CC4FBBB3B1259939269785_12</vt:lpwstr>
  </property>
  <property fmtid="{D5CDD505-2E9C-101B-9397-08002B2CF9AE}" pid="4" name="KSOTemplateDocerSaveRecord">
    <vt:lpwstr>eyJoZGlkIjoiMDJhYzc3OWU1OTA4YmQ1YTYxYTlkNGM1OWJjOThjYTAiLCJ1c2VySWQiOiIyNDM4NzUyNTkifQ==</vt:lpwstr>
  </property>
</Properties>
</file>